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A8" w:rsidRDefault="00682A43" w:rsidP="009D5F70">
      <w:pPr>
        <w:spacing w:after="0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t xml:space="preserve">Teacher: </w:t>
      </w:r>
      <w:r w:rsidR="00B54EA8">
        <w:rPr>
          <w:rFonts w:ascii="Comic Sans MS" w:hAnsi="Comic Sans MS"/>
          <w:sz w:val="20"/>
        </w:rPr>
        <w:t>Margarita Alvarado</w:t>
      </w:r>
      <w:r w:rsidR="009D5F70" w:rsidRPr="00B54EA8">
        <w:rPr>
          <w:rFonts w:ascii="Comic Sans MS" w:hAnsi="Comic Sans MS"/>
          <w:sz w:val="20"/>
        </w:rPr>
        <w:t xml:space="preserve">       </w:t>
      </w:r>
      <w:r w:rsidR="00283862" w:rsidRPr="00B54EA8">
        <w:rPr>
          <w:rFonts w:ascii="Comic Sans MS" w:hAnsi="Comic Sans MS"/>
          <w:sz w:val="20"/>
        </w:rPr>
        <w:t xml:space="preserve"> Reading Lesson Plan</w:t>
      </w:r>
      <w:r w:rsidR="009D5F70" w:rsidRPr="00B54EA8">
        <w:rPr>
          <w:rFonts w:ascii="Comic Sans MS" w:hAnsi="Comic Sans MS"/>
          <w:sz w:val="20"/>
        </w:rPr>
        <w:t xml:space="preserve">       </w:t>
      </w:r>
      <w:r w:rsidR="00471F23" w:rsidRPr="00B54EA8">
        <w:rPr>
          <w:rFonts w:ascii="Comic Sans MS" w:hAnsi="Comic Sans MS"/>
          <w:sz w:val="20"/>
        </w:rPr>
        <w:t>Story: “The Lorax</w:t>
      </w:r>
      <w:r w:rsidR="005029CD" w:rsidRPr="00B54EA8">
        <w:rPr>
          <w:rFonts w:ascii="Comic Sans MS" w:hAnsi="Comic Sans MS"/>
          <w:sz w:val="20"/>
        </w:rPr>
        <w:t>”</w:t>
      </w:r>
      <w:r w:rsidR="009D5F70" w:rsidRPr="00B54EA8">
        <w:rPr>
          <w:rFonts w:ascii="Comic Sans MS" w:hAnsi="Comic Sans MS"/>
          <w:sz w:val="20"/>
        </w:rPr>
        <w:t xml:space="preserve">      </w:t>
      </w:r>
      <w:r w:rsidR="00CE47A8" w:rsidRPr="00B54EA8">
        <w:rPr>
          <w:rFonts w:ascii="Comic Sans MS" w:hAnsi="Comic Sans MS"/>
          <w:sz w:val="20"/>
        </w:rPr>
        <w:t>Date: _________</w:t>
      </w:r>
    </w:p>
    <w:p w:rsidR="005F5614" w:rsidRDefault="005F5614" w:rsidP="005F5614">
      <w:pPr>
        <w:spacing w:after="0"/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Unit of plan: Sustainability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Theme: WASTE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71BFA" w:rsidTr="00F71BFA">
        <w:tc>
          <w:tcPr>
            <w:tcW w:w="9576" w:type="dxa"/>
            <w:gridSpan w:val="2"/>
          </w:tcPr>
          <w:p w:rsidR="00F71BFA" w:rsidRDefault="00F71BFA" w:rsidP="009D5F70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Big Idea: How can we limit waste we create in our lives?</w:t>
            </w:r>
          </w:p>
        </w:tc>
      </w:tr>
      <w:tr w:rsidR="00F71BFA" w:rsidTr="00F71BFA">
        <w:tc>
          <w:tcPr>
            <w:tcW w:w="9576" w:type="dxa"/>
            <w:gridSpan w:val="2"/>
          </w:tcPr>
          <w:p w:rsidR="00F71BFA" w:rsidRDefault="005F5614" w:rsidP="00F71BF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Essential</w:t>
            </w:r>
            <w:r w:rsidR="00F71BFA">
              <w:rPr>
                <w:rFonts w:ascii="Comic Sans MS" w:hAnsi="Comic Sans MS"/>
                <w:sz w:val="20"/>
              </w:rPr>
              <w:t xml:space="preserve"> Question: How </w:t>
            </w:r>
            <w:r>
              <w:rPr>
                <w:rFonts w:ascii="Comic Sans MS" w:hAnsi="Comic Sans MS"/>
                <w:sz w:val="20"/>
              </w:rPr>
              <w:t>do our actions impact</w:t>
            </w:r>
            <w:r w:rsidR="00F71BFA">
              <w:rPr>
                <w:rFonts w:ascii="Comic Sans MS" w:hAnsi="Comic Sans MS"/>
                <w:sz w:val="20"/>
              </w:rPr>
              <w:t xml:space="preserve"> the </w:t>
            </w:r>
            <w:r>
              <w:rPr>
                <w:rFonts w:ascii="Comic Sans MS" w:hAnsi="Comic Sans MS"/>
                <w:sz w:val="20"/>
              </w:rPr>
              <w:t>environment</w:t>
            </w:r>
            <w:r w:rsidR="00F71BFA">
              <w:rPr>
                <w:rFonts w:ascii="Comic Sans MS" w:hAnsi="Comic Sans MS"/>
                <w:sz w:val="20"/>
              </w:rPr>
              <w:t>?</w:t>
            </w:r>
          </w:p>
        </w:tc>
      </w:tr>
      <w:tr w:rsidR="00B54EA8" w:rsidRPr="00B54EA8" w:rsidTr="00283862">
        <w:tc>
          <w:tcPr>
            <w:tcW w:w="4788" w:type="dxa"/>
          </w:tcPr>
          <w:p w:rsidR="00283862" w:rsidRPr="00B54EA8" w:rsidRDefault="00283862" w:rsidP="00471F23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Skill</w:t>
            </w:r>
            <w:r w:rsidR="00471F23" w:rsidRPr="00B54EA8">
              <w:rPr>
                <w:rFonts w:ascii="Comic Sans MS" w:hAnsi="Comic Sans MS"/>
                <w:b/>
                <w:sz w:val="20"/>
              </w:rPr>
              <w:t>: Cause and Effect</w:t>
            </w:r>
          </w:p>
        </w:tc>
        <w:tc>
          <w:tcPr>
            <w:tcW w:w="4788" w:type="dxa"/>
          </w:tcPr>
          <w:p w:rsidR="00283862" w:rsidRPr="00B54EA8" w:rsidRDefault="00283862" w:rsidP="005F5614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LO.</w:t>
            </w:r>
            <w:r w:rsidRPr="00B54EA8">
              <w:rPr>
                <w:rFonts w:ascii="Comic Sans MS" w:hAnsi="Comic Sans MS"/>
                <w:sz w:val="20"/>
              </w:rPr>
              <w:t xml:space="preserve"> I can use st</w:t>
            </w:r>
            <w:r w:rsidR="00F71BFA">
              <w:rPr>
                <w:rFonts w:ascii="Comic Sans MS" w:hAnsi="Comic Sans MS"/>
                <w:sz w:val="20"/>
              </w:rPr>
              <w:t>ory clues to figure the cause and effect</w:t>
            </w:r>
            <w:r w:rsidRPr="00B54EA8">
              <w:rPr>
                <w:rFonts w:ascii="Comic Sans MS" w:hAnsi="Comic Sans MS"/>
                <w:sz w:val="20"/>
              </w:rPr>
              <w:t xml:space="preserve"> of events</w:t>
            </w:r>
            <w:r w:rsidR="00F71BFA">
              <w:rPr>
                <w:rFonts w:ascii="Comic Sans MS" w:hAnsi="Comic Sans MS"/>
                <w:sz w:val="20"/>
              </w:rPr>
              <w:t xml:space="preserve"> that occur in the story</w:t>
            </w:r>
          </w:p>
        </w:tc>
      </w:tr>
      <w:tr w:rsidR="00B54EA8" w:rsidRPr="00B54EA8" w:rsidTr="00283862">
        <w:tc>
          <w:tcPr>
            <w:tcW w:w="4788" w:type="dxa"/>
          </w:tcPr>
          <w:p w:rsidR="00283862" w:rsidRPr="00B54EA8" w:rsidRDefault="00471F23" w:rsidP="00CE47A8">
            <w:pPr>
              <w:jc w:val="center"/>
              <w:rPr>
                <w:rFonts w:ascii="Comic Sans MS" w:hAnsi="Comic Sans MS" w:cs="ODCNEP+Arial"/>
                <w:sz w:val="20"/>
              </w:rPr>
            </w:pPr>
            <w:r w:rsidRPr="00B54EA8">
              <w:rPr>
                <w:rFonts w:ascii="Comic Sans MS" w:hAnsi="Comic Sans MS" w:cs="ODCNEP+Arial"/>
                <w:sz w:val="20"/>
              </w:rPr>
              <w:t>Vocabulary</w:t>
            </w:r>
          </w:p>
          <w:p w:rsidR="00471F23" w:rsidRPr="00B54EA8" w:rsidRDefault="00471F23" w:rsidP="00CE47A8">
            <w:pPr>
              <w:jc w:val="center"/>
              <w:rPr>
                <w:rFonts w:ascii="Comic Sans MS" w:hAnsi="Comic Sans MS" w:cs="ODCNEP+Arial"/>
                <w:sz w:val="20"/>
              </w:rPr>
            </w:pPr>
            <w:r w:rsidRPr="00B54EA8">
              <w:rPr>
                <w:rFonts w:ascii="Comic Sans MS" w:hAnsi="Comic Sans MS" w:cs="ODCNEP+Arial"/>
                <w:sz w:val="20"/>
              </w:rPr>
              <w:t>Cause: a person or thing that acts, happens, or exists in such a way that some specific thing happens as a result</w:t>
            </w:r>
          </w:p>
          <w:p w:rsidR="00471F23" w:rsidRPr="00B54EA8" w:rsidRDefault="00471F23" w:rsidP="00471F23">
            <w:pPr>
              <w:jc w:val="center"/>
              <w:rPr>
                <w:rFonts w:ascii="Comic Sans MS" w:hAnsi="Comic Sans MS" w:cs="ODCNEP+Arial"/>
                <w:sz w:val="20"/>
              </w:rPr>
            </w:pPr>
          </w:p>
          <w:p w:rsidR="00471F23" w:rsidRDefault="00471F23" w:rsidP="00471F23">
            <w:pPr>
              <w:jc w:val="center"/>
              <w:rPr>
                <w:rFonts w:ascii="Comic Sans MS" w:hAnsi="Comic Sans MS" w:cs="ODCNEP+Arial"/>
                <w:sz w:val="20"/>
              </w:rPr>
            </w:pPr>
            <w:r w:rsidRPr="00B54EA8">
              <w:rPr>
                <w:rFonts w:ascii="Comic Sans MS" w:hAnsi="Comic Sans MS" w:cs="ODCNEP+Arial"/>
                <w:sz w:val="20"/>
              </w:rPr>
              <w:t>Effect:</w:t>
            </w:r>
            <w:r w:rsidRPr="00B54EA8">
              <w:rPr>
                <w:rFonts w:ascii="Comic Sans MS" w:hAnsi="Comic Sans MS"/>
              </w:rPr>
              <w:t xml:space="preserve"> </w:t>
            </w:r>
            <w:r w:rsidRPr="00B54EA8">
              <w:rPr>
                <w:rFonts w:ascii="Comic Sans MS" w:hAnsi="Comic Sans MS" w:cs="ODCNEP+Arial"/>
                <w:sz w:val="20"/>
              </w:rPr>
              <w:t xml:space="preserve">something that is produced by an agency or cause; result; </w:t>
            </w:r>
          </w:p>
          <w:p w:rsidR="00C52D55" w:rsidRDefault="00C52D55" w:rsidP="00C52D55">
            <w:pPr>
              <w:rPr>
                <w:rFonts w:ascii="Comic Sans MS" w:hAnsi="Comic Sans MS" w:cs="ODCNEP+Arial"/>
                <w:sz w:val="20"/>
              </w:rPr>
            </w:pPr>
            <w:r>
              <w:rPr>
                <w:rFonts w:ascii="Comic Sans MS" w:hAnsi="Comic Sans MS" w:cs="ODCNEP+Arial"/>
                <w:sz w:val="20"/>
              </w:rPr>
              <w:t>Waste:</w:t>
            </w:r>
            <w:r>
              <w:t xml:space="preserve"> </w:t>
            </w:r>
            <w:r w:rsidRPr="00C52D55">
              <w:rPr>
                <w:rFonts w:ascii="Comic Sans MS" w:hAnsi="Comic Sans MS" w:cs="ODCNEP+Arial"/>
                <w:sz w:val="20"/>
              </w:rPr>
              <w:t>to consume, spend, or employ uselessly or without adequate</w:t>
            </w:r>
            <w:r>
              <w:rPr>
                <w:rFonts w:ascii="Comic Sans MS" w:hAnsi="Comic Sans MS" w:cs="ODCNEP+Arial"/>
                <w:sz w:val="20"/>
              </w:rPr>
              <w:t xml:space="preserve"> return.</w:t>
            </w:r>
          </w:p>
          <w:p w:rsidR="008C0313" w:rsidRDefault="008C0313" w:rsidP="00C52D55">
            <w:pPr>
              <w:rPr>
                <w:rFonts w:ascii="Comic Sans MS" w:hAnsi="Comic Sans MS" w:cs="ODCNEP+Arial"/>
                <w:sz w:val="20"/>
              </w:rPr>
            </w:pPr>
          </w:p>
          <w:p w:rsidR="00C52D55" w:rsidRDefault="00C52D55" w:rsidP="00C52D55">
            <w:pPr>
              <w:rPr>
                <w:rFonts w:ascii="Comic Sans MS" w:hAnsi="Comic Sans MS" w:cs="ODCNEP+Arial"/>
                <w:sz w:val="20"/>
              </w:rPr>
            </w:pPr>
            <w:bookmarkStart w:id="0" w:name="_GoBack"/>
            <w:bookmarkEnd w:id="0"/>
            <w:r>
              <w:rPr>
                <w:rFonts w:ascii="Comic Sans MS" w:hAnsi="Comic Sans MS" w:cs="ODCNEP+Arial"/>
                <w:sz w:val="20"/>
              </w:rPr>
              <w:t>Consume: use up</w:t>
            </w:r>
          </w:p>
          <w:p w:rsidR="00C52D55" w:rsidRPr="00B54EA8" w:rsidRDefault="00C52D55" w:rsidP="00C52D55">
            <w:pPr>
              <w:rPr>
                <w:rFonts w:ascii="Comic Sans MS" w:hAnsi="Comic Sans MS"/>
                <w:sz w:val="20"/>
              </w:rPr>
            </w:pPr>
          </w:p>
        </w:tc>
        <w:bookmarkStart w:id="1" w:name="CCSS.ELA-Literacy.RL.2.2"/>
        <w:tc>
          <w:tcPr>
            <w:tcW w:w="4788" w:type="dxa"/>
          </w:tcPr>
          <w:p w:rsidR="00283862" w:rsidRDefault="00CE47A8" w:rsidP="00CE47A8">
            <w:pPr>
              <w:jc w:val="center"/>
              <w:rPr>
                <w:rFonts w:ascii="Comic Sans MS" w:hAnsi="Comic Sans MS" w:cs="Arial"/>
                <w:sz w:val="20"/>
              </w:rPr>
            </w:pPr>
            <w:r w:rsidRPr="00B54EA8">
              <w:rPr>
                <w:rFonts w:ascii="Comic Sans MS" w:hAnsi="Comic Sans MS" w:cs="Arial"/>
                <w:sz w:val="24"/>
                <w:szCs w:val="25"/>
              </w:rPr>
              <w:fldChar w:fldCharType="begin"/>
            </w:r>
            <w:r w:rsidRPr="00B54EA8">
              <w:rPr>
                <w:rFonts w:ascii="Comic Sans MS" w:hAnsi="Comic Sans MS" w:cs="Arial"/>
                <w:sz w:val="24"/>
                <w:szCs w:val="25"/>
              </w:rPr>
              <w:instrText xml:space="preserve"> HYPERLINK "http://www.corestandards.org/ELA-Literacy/RL/2/2/" </w:instrText>
            </w:r>
            <w:r w:rsidRPr="00B54EA8">
              <w:rPr>
                <w:rFonts w:ascii="Comic Sans MS" w:hAnsi="Comic Sans MS" w:cs="Arial"/>
                <w:sz w:val="24"/>
                <w:szCs w:val="25"/>
              </w:rPr>
              <w:fldChar w:fldCharType="separate"/>
            </w:r>
            <w:r w:rsidRPr="00B54EA8">
              <w:rPr>
                <w:rStyle w:val="Hyperlink"/>
                <w:rFonts w:ascii="Comic Sans MS" w:hAnsi="Comic Sans MS" w:cs="Arial"/>
                <w:color w:val="auto"/>
                <w:sz w:val="24"/>
                <w:szCs w:val="25"/>
              </w:rPr>
              <w:t>CCSS.ELA-Literacy.RL.2.2</w:t>
            </w:r>
            <w:r w:rsidRPr="00B54EA8">
              <w:rPr>
                <w:rFonts w:ascii="Comic Sans MS" w:hAnsi="Comic Sans MS" w:cs="Arial"/>
                <w:sz w:val="24"/>
                <w:szCs w:val="25"/>
              </w:rPr>
              <w:fldChar w:fldCharType="end"/>
            </w:r>
            <w:bookmarkEnd w:id="1"/>
            <w:r w:rsidRPr="00B54EA8">
              <w:rPr>
                <w:rFonts w:ascii="Comic Sans MS" w:hAnsi="Comic Sans MS" w:cs="Arial"/>
                <w:sz w:val="24"/>
                <w:szCs w:val="25"/>
              </w:rPr>
              <w:br/>
            </w:r>
            <w:r w:rsidRPr="00B54EA8">
              <w:rPr>
                <w:rFonts w:ascii="Comic Sans MS" w:hAnsi="Comic Sans MS" w:cs="Arial"/>
                <w:sz w:val="20"/>
              </w:rPr>
              <w:t>Recount stories, including fables and folktales from diverse cultures, and determine their central message, lesson, or moral.</w:t>
            </w:r>
          </w:p>
          <w:p w:rsidR="005F5614" w:rsidRPr="00B54EA8" w:rsidRDefault="005F5614" w:rsidP="00CE47A8">
            <w:pPr>
              <w:jc w:val="center"/>
              <w:rPr>
                <w:rFonts w:ascii="Comic Sans MS" w:hAnsi="Comic Sans MS" w:cs="Arial"/>
                <w:sz w:val="20"/>
              </w:rPr>
            </w:pPr>
          </w:p>
          <w:p w:rsidR="00471F23" w:rsidRPr="00B54EA8" w:rsidRDefault="00471F23" w:rsidP="00CE47A8">
            <w:pPr>
              <w:jc w:val="center"/>
              <w:rPr>
                <w:rFonts w:ascii="Comic Sans MS" w:hAnsi="Comic Sans MS" w:cs="Arial"/>
                <w:sz w:val="20"/>
              </w:rPr>
            </w:pPr>
            <w:r w:rsidRPr="00B54EA8">
              <w:rPr>
                <w:rFonts w:ascii="Comic Sans MS" w:hAnsi="Comic Sans MS" w:cs="Arial"/>
                <w:sz w:val="20"/>
              </w:rPr>
              <w:t>Danielson Framework:</w:t>
            </w:r>
          </w:p>
          <w:p w:rsidR="00471F23" w:rsidRPr="00B54EA8" w:rsidRDefault="00471F23" w:rsidP="00CE47A8">
            <w:pPr>
              <w:jc w:val="center"/>
              <w:rPr>
                <w:rFonts w:ascii="Comic Sans MS" w:hAnsi="Comic Sans MS" w:cs="Arial"/>
                <w:sz w:val="20"/>
              </w:rPr>
            </w:pPr>
            <w:r w:rsidRPr="00B54EA8">
              <w:rPr>
                <w:rFonts w:ascii="Comic Sans MS" w:hAnsi="Comic Sans MS" w:cs="Arial"/>
                <w:sz w:val="20"/>
              </w:rPr>
              <w:t>3b Questioning and discussion technique</w:t>
            </w:r>
          </w:p>
          <w:p w:rsidR="00B66CC2" w:rsidRPr="00B54EA8" w:rsidRDefault="00B66CC2" w:rsidP="00CE47A8">
            <w:pPr>
              <w:jc w:val="center"/>
              <w:rPr>
                <w:rFonts w:ascii="Comic Sans MS" w:hAnsi="Comic Sans MS" w:cs="Arial"/>
                <w:sz w:val="20"/>
              </w:rPr>
            </w:pPr>
          </w:p>
          <w:p w:rsidR="009D5F70" w:rsidRPr="00B54EA8" w:rsidRDefault="009D5F70" w:rsidP="00CE47A8">
            <w:pPr>
              <w:jc w:val="center"/>
              <w:rPr>
                <w:rFonts w:ascii="Comic Sans MS" w:hAnsi="Comic Sans MS" w:cs="Arial"/>
                <w:b/>
                <w:sz w:val="20"/>
              </w:rPr>
            </w:pPr>
          </w:p>
          <w:p w:rsidR="00B66CC2" w:rsidRPr="00B54EA8" w:rsidRDefault="00B66CC2" w:rsidP="005F5614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 w:cs="Arial"/>
                <w:b/>
                <w:sz w:val="20"/>
              </w:rPr>
              <w:t>Materials Needed</w:t>
            </w:r>
            <w:r w:rsidRPr="00B54EA8">
              <w:rPr>
                <w:rFonts w:ascii="Comic Sans MS" w:hAnsi="Comic Sans MS" w:cs="Arial"/>
                <w:sz w:val="20"/>
              </w:rPr>
              <w:t xml:space="preserve">: Story: </w:t>
            </w:r>
            <w:r w:rsidRPr="00B54EA8">
              <w:rPr>
                <w:rFonts w:ascii="Comic Sans MS" w:hAnsi="Comic Sans MS"/>
                <w:sz w:val="20"/>
              </w:rPr>
              <w:t>“</w:t>
            </w:r>
            <w:r w:rsidR="00471F23" w:rsidRPr="00B54EA8">
              <w:rPr>
                <w:rFonts w:ascii="Comic Sans MS" w:hAnsi="Comic Sans MS"/>
                <w:sz w:val="20"/>
              </w:rPr>
              <w:t>The Lorax</w:t>
            </w:r>
            <w:r w:rsidRPr="00B54EA8">
              <w:rPr>
                <w:rFonts w:ascii="Comic Sans MS" w:hAnsi="Comic Sans MS"/>
                <w:sz w:val="20"/>
              </w:rPr>
              <w:t xml:space="preserve">”, Chart on </w:t>
            </w:r>
            <w:r w:rsidR="005F5614">
              <w:rPr>
                <w:rFonts w:ascii="Comic Sans MS" w:hAnsi="Comic Sans MS"/>
                <w:sz w:val="20"/>
              </w:rPr>
              <w:t>cause and effect</w:t>
            </w:r>
            <w:r w:rsidRPr="00B54EA8">
              <w:rPr>
                <w:rFonts w:ascii="Comic Sans MS" w:hAnsi="Comic Sans MS"/>
                <w:sz w:val="20"/>
              </w:rPr>
              <w:t>, Copies for group work.</w:t>
            </w:r>
          </w:p>
        </w:tc>
      </w:tr>
      <w:tr w:rsidR="00B54EA8" w:rsidRPr="00B54EA8" w:rsidTr="006847DE">
        <w:tc>
          <w:tcPr>
            <w:tcW w:w="9576" w:type="dxa"/>
            <w:gridSpan w:val="2"/>
          </w:tcPr>
          <w:p w:rsidR="006847DE" w:rsidRPr="00B54EA8" w:rsidRDefault="006847DE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Engage</w:t>
            </w:r>
          </w:p>
          <w:p w:rsidR="00B66CC2" w:rsidRPr="00B54EA8" w:rsidRDefault="00B66CC2" w:rsidP="00B66CC2">
            <w:pPr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 xml:space="preserve">Discuss: </w:t>
            </w:r>
          </w:p>
          <w:p w:rsidR="006847DE" w:rsidRDefault="00B66CC2" w:rsidP="00B66CC2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What does</w:t>
            </w:r>
            <w:r w:rsidR="00CC3598" w:rsidRPr="00B54EA8">
              <w:rPr>
                <w:rFonts w:ascii="Comic Sans MS" w:hAnsi="Comic Sans MS"/>
                <w:sz w:val="20"/>
              </w:rPr>
              <w:t xml:space="preserve"> cause and effect </w:t>
            </w:r>
            <w:r w:rsidRPr="00B54EA8">
              <w:rPr>
                <w:rFonts w:ascii="Comic Sans MS" w:hAnsi="Comic Sans MS"/>
                <w:sz w:val="20"/>
              </w:rPr>
              <w:t xml:space="preserve">mean to you?   </w:t>
            </w:r>
            <w:r w:rsidR="00F71BFA">
              <w:rPr>
                <w:rFonts w:ascii="Comic Sans MS" w:hAnsi="Comic Sans MS"/>
                <w:sz w:val="20"/>
              </w:rPr>
              <w:t>Use circle map to jot down answers</w:t>
            </w:r>
          </w:p>
          <w:p w:rsidR="00F71BFA" w:rsidRPr="00B54EA8" w:rsidRDefault="00F71BFA" w:rsidP="00B66CC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Review meaning</w:t>
            </w:r>
          </w:p>
          <w:p w:rsidR="009D5F70" w:rsidRPr="00B54EA8" w:rsidRDefault="009D5F70" w:rsidP="009D5F70">
            <w:pPr>
              <w:autoSpaceDE w:val="0"/>
              <w:autoSpaceDN w:val="0"/>
              <w:adjustRightInd w:val="0"/>
              <w:rPr>
                <w:rFonts w:ascii="Comic Sans MS" w:hAnsi="Comic Sans MS" w:cs="AGaramond-Semibold"/>
                <w:b/>
                <w:bCs/>
                <w:szCs w:val="24"/>
              </w:rPr>
            </w:pPr>
            <w:r w:rsidRPr="00B54EA8">
              <w:rPr>
                <w:rFonts w:ascii="Comic Sans MS" w:hAnsi="Comic Sans MS" w:cs="AGaramond-Semibold"/>
                <w:b/>
                <w:bCs/>
                <w:szCs w:val="24"/>
              </w:rPr>
              <w:t>Summary:</w:t>
            </w:r>
            <w:r w:rsidR="00F71BFA">
              <w:rPr>
                <w:rFonts w:ascii="Comic Sans MS" w:hAnsi="Comic Sans MS" w:cs="AGaramond-Semibold"/>
                <w:b/>
                <w:bCs/>
                <w:szCs w:val="24"/>
              </w:rPr>
              <w:t xml:space="preserve"> How many of you have seen the movie or heard the story “The Lorax” by Dr. </w:t>
            </w:r>
            <w:proofErr w:type="spellStart"/>
            <w:r w:rsidR="00F71BFA">
              <w:rPr>
                <w:rFonts w:ascii="Comic Sans MS" w:hAnsi="Comic Sans MS" w:cs="AGaramond-Semibold"/>
                <w:b/>
                <w:bCs/>
                <w:szCs w:val="24"/>
              </w:rPr>
              <w:t>Suess</w:t>
            </w:r>
            <w:proofErr w:type="spellEnd"/>
            <w:r w:rsidR="007064A2">
              <w:rPr>
                <w:rFonts w:ascii="Comic Sans MS" w:hAnsi="Comic Sans MS" w:cs="AGaramond-Semibold"/>
                <w:b/>
                <w:bCs/>
                <w:szCs w:val="24"/>
              </w:rPr>
              <w:t>. I will give you a brief summary of the book.</w:t>
            </w:r>
          </w:p>
          <w:p w:rsidR="00CC3598" w:rsidRPr="00CC3598" w:rsidRDefault="00ED2C81" w:rsidP="00CC3598">
            <w:pPr>
              <w:spacing w:after="240" w:line="270" w:lineRule="atLeast"/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</w:pPr>
            <w:r w:rsidRPr="00B54EA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I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n this </w:t>
            </w:r>
            <w:r w:rsidR="00B54EA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story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 of a young boy who encounters a forest creature after venturing outside of his artificial city in search of a tree. Ted lives in a town where nothing is quite as it appears; everything is plastic, including the plants. Hopelessly smitten by the beaut</w:t>
            </w:r>
            <w:r w:rsidRPr="00B54EA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iful Audrey, 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who dreams of one day seeing a real tree, Ted boldly leaves the city determined to find the flora and grant her wish. Along the way, the young adventurer crosses paths with the Lorax, a </w:t>
            </w:r>
            <w:r w:rsidRPr="00B54EA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little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, mustached defender of nature who doesn't take kindly to human intruder</w:t>
            </w:r>
            <w:r w:rsidR="007064A2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s. The better Ted gets to know T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he </w:t>
            </w:r>
            <w:proofErr w:type="gramStart"/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Lorax,</w:t>
            </w:r>
            <w:proofErr w:type="gramEnd"/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 however, the more he learns that his newfound friend has good reason for being a bit </w:t>
            </w:r>
            <w:r w:rsidRPr="00B54EA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>rude</w:t>
            </w:r>
            <w:r w:rsidR="00CC3598" w:rsidRPr="00CC3598">
              <w:rPr>
                <w:rFonts w:ascii="Comic Sans MS" w:eastAsia="Times New Roman" w:hAnsi="Comic Sans MS" w:cs="Helvetica"/>
                <w:sz w:val="21"/>
                <w:szCs w:val="21"/>
                <w:lang w:val="en"/>
              </w:rPr>
              <w:t xml:space="preserve">. </w:t>
            </w:r>
          </w:p>
          <w:p w:rsidR="009D5F70" w:rsidRPr="00B54EA8" w:rsidRDefault="009D5F70" w:rsidP="009D5F7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47DE">
        <w:tc>
          <w:tcPr>
            <w:tcW w:w="9576" w:type="dxa"/>
            <w:gridSpan w:val="2"/>
          </w:tcPr>
          <w:p w:rsidR="00ED2C81" w:rsidRPr="00B54EA8" w:rsidRDefault="00ED2C81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Read story with students.</w:t>
            </w:r>
          </w:p>
          <w:p w:rsidR="00B54EA8" w:rsidRDefault="00ED2C81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 xml:space="preserve">Before: </w:t>
            </w:r>
          </w:p>
          <w:p w:rsidR="00ED2C81" w:rsidRPr="00B54EA8" w:rsidRDefault="00ED2C81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 xml:space="preserve">I have a couple of questions I want you to think about while I am reading the story. Review the list of questions. If you have any questions about the story </w:t>
            </w:r>
            <w:r w:rsidR="004B7D5B" w:rsidRPr="00B54EA8">
              <w:rPr>
                <w:rFonts w:ascii="Comic Sans MS" w:hAnsi="Comic Sans MS"/>
                <w:sz w:val="20"/>
              </w:rPr>
              <w:t xml:space="preserve">write them on a post it and then </w:t>
            </w:r>
            <w:r w:rsidRPr="00B54EA8">
              <w:rPr>
                <w:rFonts w:ascii="Comic Sans MS" w:hAnsi="Comic Sans MS"/>
                <w:sz w:val="20"/>
              </w:rPr>
              <w:t xml:space="preserve">we can add them </w:t>
            </w:r>
            <w:r w:rsidR="004B7D5B" w:rsidRPr="00B54EA8">
              <w:rPr>
                <w:rFonts w:ascii="Comic Sans MS" w:hAnsi="Comic Sans MS"/>
                <w:sz w:val="20"/>
              </w:rPr>
              <w:t>on later.</w:t>
            </w:r>
          </w:p>
          <w:p w:rsidR="006847DE" w:rsidRDefault="006847DE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During</w:t>
            </w:r>
          </w:p>
          <w:p w:rsidR="009D5F70" w:rsidRPr="007064A2" w:rsidRDefault="009D5F70" w:rsidP="007064A2">
            <w:pPr>
              <w:autoSpaceDE w:val="0"/>
              <w:autoSpaceDN w:val="0"/>
              <w:adjustRightInd w:val="0"/>
              <w:ind w:left="1080"/>
              <w:rPr>
                <w:rFonts w:ascii="Comic Sans MS" w:hAnsi="Comic Sans MS" w:cs="AGaramond-Regular"/>
                <w:sz w:val="20"/>
              </w:rPr>
            </w:pPr>
            <w:r w:rsidRPr="007064A2">
              <w:rPr>
                <w:rFonts w:ascii="Comic Sans MS" w:hAnsi="Comic Sans MS" w:cs="AGaramond-Regular"/>
                <w:sz w:val="20"/>
              </w:rPr>
              <w:t xml:space="preserve">Have you ever </w:t>
            </w:r>
            <w:r w:rsidR="00ED2C81" w:rsidRPr="007064A2">
              <w:rPr>
                <w:rFonts w:ascii="Comic Sans MS" w:hAnsi="Comic Sans MS" w:cs="AGaramond-Regular"/>
                <w:sz w:val="20"/>
              </w:rPr>
              <w:t>what would happen if there were no more trees?</w:t>
            </w:r>
          </w:p>
          <w:p w:rsidR="009D5F70" w:rsidRPr="007064A2" w:rsidRDefault="00ED2C81" w:rsidP="007064A2">
            <w:pPr>
              <w:autoSpaceDE w:val="0"/>
              <w:autoSpaceDN w:val="0"/>
              <w:adjustRightInd w:val="0"/>
              <w:ind w:left="1080"/>
              <w:rPr>
                <w:rFonts w:ascii="Comic Sans MS" w:hAnsi="Comic Sans MS" w:cs="AGaramond-Regular"/>
                <w:sz w:val="20"/>
              </w:rPr>
            </w:pPr>
            <w:r w:rsidRPr="007064A2">
              <w:rPr>
                <w:rFonts w:ascii="Comic Sans MS" w:hAnsi="Comic Sans MS" w:cs="AGaramond-Regular"/>
                <w:sz w:val="20"/>
              </w:rPr>
              <w:t>Where would the animals live?</w:t>
            </w:r>
          </w:p>
          <w:p w:rsidR="00ED2C81" w:rsidRPr="007064A2" w:rsidRDefault="00ED2C81" w:rsidP="007064A2">
            <w:pPr>
              <w:autoSpaceDE w:val="0"/>
              <w:autoSpaceDN w:val="0"/>
              <w:adjustRightInd w:val="0"/>
              <w:ind w:left="1080"/>
              <w:rPr>
                <w:rFonts w:ascii="Comic Sans MS" w:hAnsi="Comic Sans MS" w:cs="AGaramond-Regular"/>
                <w:sz w:val="20"/>
              </w:rPr>
            </w:pPr>
            <w:r w:rsidRPr="007064A2">
              <w:rPr>
                <w:rFonts w:ascii="Comic Sans MS" w:hAnsi="Comic Sans MS" w:cs="AGaramond-Regular"/>
                <w:sz w:val="20"/>
              </w:rPr>
              <w:t>How would we get fresh air?</w:t>
            </w:r>
          </w:p>
          <w:p w:rsidR="00ED2C81" w:rsidRPr="007064A2" w:rsidRDefault="007064A2" w:rsidP="007064A2">
            <w:pPr>
              <w:autoSpaceDE w:val="0"/>
              <w:autoSpaceDN w:val="0"/>
              <w:adjustRightInd w:val="0"/>
              <w:ind w:left="360"/>
              <w:rPr>
                <w:rFonts w:ascii="Comic Sans MS" w:hAnsi="Comic Sans MS" w:cs="AGaramond-Regular"/>
                <w:sz w:val="20"/>
              </w:rPr>
            </w:pPr>
            <w:r>
              <w:rPr>
                <w:rFonts w:ascii="Comic Sans MS" w:hAnsi="Comic Sans MS" w:cs="AGaramond-Regular"/>
                <w:sz w:val="20"/>
              </w:rPr>
              <w:t xml:space="preserve">            </w:t>
            </w:r>
            <w:r w:rsidR="00ED2C81" w:rsidRPr="007064A2">
              <w:rPr>
                <w:rFonts w:ascii="Comic Sans MS" w:hAnsi="Comic Sans MS" w:cs="AGaramond-Regular"/>
                <w:sz w:val="20"/>
              </w:rPr>
              <w:t>Why are animals important</w:t>
            </w:r>
            <w:r>
              <w:rPr>
                <w:rFonts w:ascii="Comic Sans MS" w:hAnsi="Comic Sans MS" w:cs="AGaramond-Regular"/>
                <w:sz w:val="20"/>
              </w:rPr>
              <w:t xml:space="preserve"> to the environment</w:t>
            </w:r>
            <w:r w:rsidR="00ED2C81" w:rsidRPr="007064A2">
              <w:rPr>
                <w:rFonts w:ascii="Comic Sans MS" w:hAnsi="Comic Sans MS" w:cs="AGaramond-Regular"/>
                <w:sz w:val="20"/>
              </w:rPr>
              <w:t>?</w:t>
            </w:r>
          </w:p>
          <w:p w:rsidR="006847DE" w:rsidRPr="00B54EA8" w:rsidRDefault="00ED2C81" w:rsidP="009D5F70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After</w:t>
            </w:r>
          </w:p>
          <w:p w:rsidR="00ED2C81" w:rsidRPr="00B54EA8" w:rsidRDefault="00ED2C81" w:rsidP="00ED2C81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lastRenderedPageBreak/>
              <w:t xml:space="preserve">Review questions. Ask students do they want to add any other questions. </w:t>
            </w:r>
            <w:r w:rsidR="004B7D5B" w:rsidRPr="00B54EA8">
              <w:rPr>
                <w:rFonts w:ascii="Comic Sans MS" w:hAnsi="Comic Sans MS"/>
                <w:sz w:val="20"/>
              </w:rPr>
              <w:t>D</w:t>
            </w:r>
            <w:r w:rsidRPr="00B54EA8">
              <w:rPr>
                <w:rFonts w:ascii="Comic Sans MS" w:hAnsi="Comic Sans MS"/>
                <w:sz w:val="20"/>
              </w:rPr>
              <w:t>iscuss</w:t>
            </w:r>
          </w:p>
          <w:p w:rsidR="004B7D5B" w:rsidRPr="00B54EA8" w:rsidRDefault="004B7D5B" w:rsidP="00ED2C81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 xml:space="preserve">What were some of the problems in the story?  (Answer will vary, The bears </w:t>
            </w:r>
            <w:r w:rsidR="00B54EA8" w:rsidRPr="00B54EA8">
              <w:rPr>
                <w:rFonts w:ascii="Comic Sans MS" w:hAnsi="Comic Sans MS"/>
                <w:sz w:val="20"/>
              </w:rPr>
              <w:t xml:space="preserve">left, fish died and some left, </w:t>
            </w:r>
            <w:proofErr w:type="spellStart"/>
            <w:r w:rsidR="00B54EA8" w:rsidRPr="00B54EA8">
              <w:rPr>
                <w:rFonts w:ascii="Comic Sans MS" w:hAnsi="Comic Sans MS"/>
                <w:sz w:val="20"/>
              </w:rPr>
              <w:t>S</w:t>
            </w:r>
            <w:r w:rsidRPr="00B54EA8">
              <w:rPr>
                <w:rFonts w:ascii="Comic Sans MS" w:hAnsi="Comic Sans MS"/>
                <w:sz w:val="20"/>
              </w:rPr>
              <w:t>womee</w:t>
            </w:r>
            <w:proofErr w:type="spellEnd"/>
            <w:r w:rsidRPr="00B54EA8">
              <w:rPr>
                <w:rFonts w:ascii="Comic Sans MS" w:hAnsi="Comic Sans MS"/>
                <w:sz w:val="20"/>
              </w:rPr>
              <w:t>-Swans left)</w:t>
            </w:r>
          </w:p>
          <w:p w:rsidR="00B54EA8" w:rsidRDefault="004B7D5B" w:rsidP="004B7D5B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What caused them</w:t>
            </w:r>
            <w:r w:rsidR="00B54EA8" w:rsidRPr="00B54EA8">
              <w:rPr>
                <w:rFonts w:ascii="Comic Sans MS" w:hAnsi="Comic Sans MS"/>
                <w:sz w:val="20"/>
              </w:rPr>
              <w:t xml:space="preserve"> to leave</w:t>
            </w:r>
            <w:r w:rsidRPr="00B54EA8">
              <w:rPr>
                <w:rFonts w:ascii="Comic Sans MS" w:hAnsi="Comic Sans MS"/>
                <w:sz w:val="20"/>
              </w:rPr>
              <w:t>? Why is it a problem?</w:t>
            </w:r>
            <w:r w:rsidR="00B54EA8">
              <w:rPr>
                <w:rFonts w:ascii="Comic Sans MS" w:hAnsi="Comic Sans MS"/>
                <w:sz w:val="20"/>
              </w:rPr>
              <w:t xml:space="preserve"> </w:t>
            </w:r>
          </w:p>
          <w:p w:rsidR="004B7D5B" w:rsidRPr="00B54EA8" w:rsidRDefault="004B7D5B" w:rsidP="004B7D5B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 xml:space="preserve">What effect did it have on the environment? </w:t>
            </w:r>
          </w:p>
          <w:p w:rsidR="004B7D5B" w:rsidRDefault="004B7D5B" w:rsidP="004B7D5B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What would you do to help solve that problem?</w:t>
            </w:r>
          </w:p>
          <w:p w:rsidR="00B54EA8" w:rsidRPr="00B54EA8" w:rsidRDefault="00B54EA8" w:rsidP="005F5614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47DE">
        <w:tc>
          <w:tcPr>
            <w:tcW w:w="4788" w:type="dxa"/>
          </w:tcPr>
          <w:p w:rsidR="006847DE" w:rsidRPr="00B54EA8" w:rsidRDefault="006847DE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lastRenderedPageBreak/>
              <w:t>Independent Group Work</w:t>
            </w:r>
          </w:p>
          <w:p w:rsidR="0089380F" w:rsidRDefault="0089380F" w:rsidP="004B7D5B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 xml:space="preserve">Students will work </w:t>
            </w:r>
            <w:r w:rsidR="005029CD" w:rsidRPr="00B54EA8">
              <w:rPr>
                <w:rFonts w:ascii="Comic Sans MS" w:hAnsi="Comic Sans MS"/>
                <w:sz w:val="20"/>
              </w:rPr>
              <w:t xml:space="preserve">alone or </w:t>
            </w:r>
            <w:r w:rsidRPr="00B54EA8">
              <w:rPr>
                <w:rFonts w:ascii="Comic Sans MS" w:hAnsi="Comic Sans MS"/>
                <w:sz w:val="20"/>
              </w:rPr>
              <w:t xml:space="preserve">with partners </w:t>
            </w:r>
            <w:r w:rsidR="005029CD" w:rsidRPr="00B54EA8">
              <w:rPr>
                <w:rFonts w:ascii="Comic Sans MS" w:hAnsi="Comic Sans MS"/>
                <w:sz w:val="20"/>
              </w:rPr>
              <w:t>to</w:t>
            </w:r>
            <w:r w:rsidRPr="00B54EA8">
              <w:rPr>
                <w:rFonts w:ascii="Comic Sans MS" w:hAnsi="Comic Sans MS"/>
                <w:sz w:val="20"/>
              </w:rPr>
              <w:t xml:space="preserve"> </w:t>
            </w:r>
            <w:r w:rsidR="007064A2">
              <w:rPr>
                <w:rFonts w:ascii="Comic Sans MS" w:hAnsi="Comic Sans MS"/>
                <w:sz w:val="20"/>
              </w:rPr>
              <w:t>answer</w:t>
            </w:r>
            <w:r w:rsidR="004B7D5B" w:rsidRPr="00B54EA8">
              <w:rPr>
                <w:rFonts w:ascii="Comic Sans MS" w:hAnsi="Comic Sans MS"/>
                <w:sz w:val="20"/>
              </w:rPr>
              <w:t xml:space="preserve"> following questions. R</w:t>
            </w:r>
            <w:r w:rsidR="005029CD" w:rsidRPr="00B54EA8">
              <w:rPr>
                <w:rFonts w:ascii="Comic Sans MS" w:hAnsi="Comic Sans MS"/>
                <w:sz w:val="20"/>
              </w:rPr>
              <w:t>eviewing</w:t>
            </w:r>
            <w:r w:rsidR="007064A2">
              <w:rPr>
                <w:rFonts w:ascii="Comic Sans MS" w:hAnsi="Comic Sans MS"/>
                <w:sz w:val="20"/>
              </w:rPr>
              <w:t xml:space="preserve"> pervious</w:t>
            </w:r>
            <w:r w:rsidR="005029CD" w:rsidRPr="00B54EA8">
              <w:rPr>
                <w:rFonts w:ascii="Comic Sans MS" w:hAnsi="Comic Sans MS"/>
                <w:sz w:val="20"/>
              </w:rPr>
              <w:t xml:space="preserve"> skill: Main Idea</w:t>
            </w:r>
            <w:r w:rsidRPr="00B54EA8">
              <w:rPr>
                <w:rFonts w:ascii="Comic Sans MS" w:hAnsi="Comic Sans MS"/>
                <w:sz w:val="20"/>
              </w:rPr>
              <w:t xml:space="preserve">. </w:t>
            </w:r>
          </w:p>
          <w:p w:rsidR="007064A2" w:rsidRPr="00B54EA8" w:rsidRDefault="007064A2" w:rsidP="004B7D5B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Remind students to </w:t>
            </w:r>
          </w:p>
          <w:p w:rsidR="004B7D5B" w:rsidRPr="00B54EA8" w:rsidRDefault="004B7D5B" w:rsidP="004715EF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What</w:t>
            </w:r>
            <w:r w:rsidR="00B54EA8" w:rsidRPr="00B54EA8">
              <w:rPr>
                <w:rFonts w:ascii="Comic Sans MS" w:hAnsi="Comic Sans MS"/>
                <w:sz w:val="20"/>
              </w:rPr>
              <w:t xml:space="preserve"> </w:t>
            </w:r>
            <w:r w:rsidRPr="00B54EA8">
              <w:rPr>
                <w:rFonts w:ascii="Comic Sans MS" w:hAnsi="Comic Sans MS"/>
                <w:sz w:val="20"/>
              </w:rPr>
              <w:t>do you think the story is about? What evidence do you have to support your answer?</w:t>
            </w:r>
            <w:r w:rsidR="005F5614">
              <w:rPr>
                <w:rFonts w:ascii="Comic Sans MS" w:hAnsi="Comic Sans MS"/>
                <w:sz w:val="20"/>
              </w:rPr>
              <w:t xml:space="preserve"> Do you think the stuff that happened in the story is happening now? What are some of the ways you </w:t>
            </w:r>
            <w:r w:rsidR="004715EF">
              <w:rPr>
                <w:rFonts w:ascii="Comic Sans MS" w:hAnsi="Comic Sans MS"/>
                <w:sz w:val="20"/>
              </w:rPr>
              <w:t>can help make our environment better for people, plants and animals?</w:t>
            </w:r>
          </w:p>
        </w:tc>
        <w:tc>
          <w:tcPr>
            <w:tcW w:w="4788" w:type="dxa"/>
          </w:tcPr>
          <w:p w:rsidR="006847DE" w:rsidRPr="00B54EA8" w:rsidRDefault="006847DE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Guided Group Work</w:t>
            </w:r>
          </w:p>
          <w:p w:rsidR="005029CD" w:rsidRPr="00B54EA8" w:rsidRDefault="005029CD" w:rsidP="00283862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 xml:space="preserve">Students will work on </w:t>
            </w:r>
            <w:r w:rsidR="00B54EA8">
              <w:rPr>
                <w:rFonts w:ascii="Comic Sans MS" w:hAnsi="Comic Sans MS"/>
                <w:sz w:val="20"/>
              </w:rPr>
              <w:t>cause and effect by completing</w:t>
            </w:r>
            <w:r w:rsidRPr="00B54EA8">
              <w:rPr>
                <w:rFonts w:ascii="Comic Sans MS" w:hAnsi="Comic Sans MS"/>
                <w:sz w:val="20"/>
              </w:rPr>
              <w:t xml:space="preserve"> </w:t>
            </w:r>
            <w:r w:rsidR="00CC3598" w:rsidRPr="00B54EA8">
              <w:rPr>
                <w:rFonts w:ascii="Comic Sans MS" w:hAnsi="Comic Sans MS"/>
                <w:sz w:val="20"/>
              </w:rPr>
              <w:t>a</w:t>
            </w:r>
            <w:r w:rsidRPr="00B54EA8">
              <w:rPr>
                <w:rFonts w:ascii="Comic Sans MS" w:hAnsi="Comic Sans MS"/>
                <w:sz w:val="20"/>
              </w:rPr>
              <w:t xml:space="preserve"> </w:t>
            </w:r>
            <w:r w:rsidR="00B54EA8">
              <w:rPr>
                <w:rFonts w:ascii="Comic Sans MS" w:hAnsi="Comic Sans MS"/>
                <w:sz w:val="20"/>
              </w:rPr>
              <w:t>graphic organizer using the book “The Lorax”</w:t>
            </w:r>
            <w:r w:rsidRPr="00B54EA8">
              <w:rPr>
                <w:rFonts w:ascii="Comic Sans MS" w:hAnsi="Comic Sans MS"/>
                <w:b/>
                <w:sz w:val="20"/>
              </w:rPr>
              <w:t>.</w:t>
            </w:r>
          </w:p>
          <w:p w:rsidR="005029CD" w:rsidRDefault="005029CD" w:rsidP="00283862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Part A</w:t>
            </w:r>
            <w:r w:rsidR="00E943D5">
              <w:rPr>
                <w:rFonts w:ascii="Comic Sans MS" w:hAnsi="Comic Sans MS"/>
                <w:sz w:val="20"/>
              </w:rPr>
              <w:t>:</w:t>
            </w:r>
            <w:r w:rsidRPr="00B54EA8">
              <w:rPr>
                <w:rFonts w:ascii="Comic Sans MS" w:hAnsi="Comic Sans MS"/>
                <w:sz w:val="20"/>
              </w:rPr>
              <w:t xml:space="preserve"> will be done together. </w:t>
            </w:r>
            <w:r w:rsidR="00E943D5">
              <w:rPr>
                <w:rFonts w:ascii="Comic Sans MS" w:hAnsi="Comic Sans MS"/>
                <w:sz w:val="20"/>
              </w:rPr>
              <w:t xml:space="preserve"> Review the story. </w:t>
            </w:r>
            <w:r w:rsidRPr="00B54EA8">
              <w:rPr>
                <w:rFonts w:ascii="Comic Sans MS" w:hAnsi="Comic Sans MS"/>
                <w:sz w:val="20"/>
              </w:rPr>
              <w:t xml:space="preserve">Part B will be done partnership. </w:t>
            </w:r>
            <w:r w:rsidR="00E943D5">
              <w:rPr>
                <w:rFonts w:ascii="Comic Sans MS" w:hAnsi="Comic Sans MS"/>
                <w:sz w:val="20"/>
              </w:rPr>
              <w:t xml:space="preserve"> List the problems. Using prompts. </w:t>
            </w:r>
            <w:r w:rsidRPr="00B54EA8">
              <w:rPr>
                <w:rFonts w:ascii="Comic Sans MS" w:hAnsi="Comic Sans MS"/>
                <w:sz w:val="20"/>
              </w:rPr>
              <w:t>Part C individually.</w:t>
            </w:r>
            <w:r w:rsidR="00E943D5">
              <w:rPr>
                <w:rFonts w:ascii="Comic Sans MS" w:hAnsi="Comic Sans MS"/>
                <w:sz w:val="20"/>
              </w:rPr>
              <w:t xml:space="preserve"> Complete graphic organizer</w:t>
            </w:r>
          </w:p>
          <w:p w:rsidR="00B54EA8" w:rsidRPr="00B54EA8" w:rsidRDefault="00E943D5" w:rsidP="00283862">
            <w:pPr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(</w:t>
            </w:r>
            <w:r w:rsidR="00B54EA8">
              <w:rPr>
                <w:rFonts w:ascii="Comic Sans MS" w:hAnsi="Comic Sans MS"/>
                <w:sz w:val="20"/>
              </w:rPr>
              <w:t xml:space="preserve">Review what does </w:t>
            </w:r>
            <w:proofErr w:type="gramStart"/>
            <w:r w:rsidR="00B54EA8">
              <w:rPr>
                <w:rFonts w:ascii="Comic Sans MS" w:hAnsi="Comic Sans MS"/>
                <w:sz w:val="20"/>
              </w:rPr>
              <w:t>cause</w:t>
            </w:r>
            <w:proofErr w:type="gramEnd"/>
            <w:r w:rsidR="00B54EA8">
              <w:rPr>
                <w:rFonts w:ascii="Comic Sans MS" w:hAnsi="Comic Sans MS"/>
                <w:sz w:val="20"/>
              </w:rPr>
              <w:t xml:space="preserve"> mean and what does effect mean</w:t>
            </w:r>
            <w:r>
              <w:rPr>
                <w:rFonts w:ascii="Comic Sans MS" w:hAnsi="Comic Sans MS"/>
                <w:sz w:val="20"/>
              </w:rPr>
              <w:t>.)</w:t>
            </w:r>
          </w:p>
        </w:tc>
      </w:tr>
      <w:tr w:rsidR="00B54EA8" w:rsidRPr="00B54EA8" w:rsidTr="006847DE">
        <w:tc>
          <w:tcPr>
            <w:tcW w:w="4788" w:type="dxa"/>
          </w:tcPr>
          <w:p w:rsidR="006847DE" w:rsidRPr="00B54EA8" w:rsidRDefault="006847DE" w:rsidP="00283862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b/>
                <w:i/>
                <w:sz w:val="20"/>
              </w:rPr>
              <w:t>Independent Students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b/>
                <w:i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</w:tc>
        <w:tc>
          <w:tcPr>
            <w:tcW w:w="4788" w:type="dxa"/>
          </w:tcPr>
          <w:p w:rsidR="006847DE" w:rsidRPr="00B54EA8" w:rsidRDefault="006847DE" w:rsidP="009D5F70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b/>
                <w:i/>
                <w:sz w:val="20"/>
              </w:rPr>
              <w:t>Guided Group Students</w:t>
            </w:r>
          </w:p>
          <w:p w:rsidR="006847DE" w:rsidRPr="00B54EA8" w:rsidRDefault="006847DE" w:rsidP="009D5F7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9D5F7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9D5F7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9D5F7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  <w:p w:rsidR="006847DE" w:rsidRPr="00B54EA8" w:rsidRDefault="006847DE" w:rsidP="006847D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b/>
                <w:i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___________________</w:t>
            </w:r>
          </w:p>
        </w:tc>
      </w:tr>
      <w:tr w:rsidR="00B54EA8" w:rsidRPr="00B54EA8" w:rsidTr="00B54EA8">
        <w:trPr>
          <w:trHeight w:val="2294"/>
        </w:trPr>
        <w:tc>
          <w:tcPr>
            <w:tcW w:w="4788" w:type="dxa"/>
          </w:tcPr>
          <w:p w:rsidR="006847DE" w:rsidRPr="00B54EA8" w:rsidRDefault="006847DE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Asses</w:t>
            </w:r>
            <w:r w:rsidR="0089380F" w:rsidRPr="00B54EA8">
              <w:rPr>
                <w:rFonts w:ascii="Comic Sans MS" w:hAnsi="Comic Sans MS"/>
                <w:b/>
                <w:sz w:val="20"/>
              </w:rPr>
              <w:t>s</w:t>
            </w:r>
            <w:r w:rsidRPr="00B54EA8">
              <w:rPr>
                <w:rFonts w:ascii="Comic Sans MS" w:hAnsi="Comic Sans MS"/>
                <w:b/>
                <w:sz w:val="20"/>
              </w:rPr>
              <w:t>ment</w:t>
            </w:r>
          </w:p>
          <w:p w:rsidR="0089380F" w:rsidRPr="00E943D5" w:rsidRDefault="0089380F" w:rsidP="00283862">
            <w:pPr>
              <w:jc w:val="center"/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 xml:space="preserve">Informal : </w:t>
            </w:r>
            <w:r w:rsidRPr="00E943D5">
              <w:rPr>
                <w:rFonts w:ascii="Comic Sans MS" w:hAnsi="Comic Sans MS"/>
                <w:sz w:val="20"/>
              </w:rPr>
              <w:t>Teacher will use checklist to keep track whether or not students master skill</w:t>
            </w:r>
          </w:p>
          <w:p w:rsidR="00F71BFA" w:rsidRPr="00E943D5" w:rsidRDefault="00F71BFA" w:rsidP="00283862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89380F" w:rsidRPr="00B54EA8" w:rsidRDefault="0089380F" w:rsidP="00B66CC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 xml:space="preserve">Formal: </w:t>
            </w:r>
            <w:r w:rsidRPr="00E943D5">
              <w:rPr>
                <w:rFonts w:ascii="Comic Sans MS" w:hAnsi="Comic Sans MS"/>
                <w:sz w:val="20"/>
              </w:rPr>
              <w:t xml:space="preserve">Students will </w:t>
            </w:r>
            <w:r w:rsidR="00F71BFA" w:rsidRPr="00E943D5">
              <w:rPr>
                <w:rFonts w:ascii="Comic Sans MS" w:hAnsi="Comic Sans MS"/>
                <w:sz w:val="20"/>
              </w:rPr>
              <w:t xml:space="preserve">use rubric to self-monitor and </w:t>
            </w:r>
            <w:r w:rsidRPr="00E943D5">
              <w:rPr>
                <w:rFonts w:ascii="Comic Sans MS" w:hAnsi="Comic Sans MS"/>
                <w:sz w:val="20"/>
              </w:rPr>
              <w:t xml:space="preserve">share with partner </w:t>
            </w:r>
            <w:r w:rsidR="00B66CC2" w:rsidRPr="00E943D5">
              <w:rPr>
                <w:rFonts w:ascii="Comic Sans MS" w:hAnsi="Comic Sans MS"/>
                <w:sz w:val="20"/>
              </w:rPr>
              <w:t>the work they did</w:t>
            </w:r>
            <w:r w:rsidR="00B66CC2" w:rsidRPr="00B54EA8">
              <w:rPr>
                <w:rFonts w:ascii="Comic Sans MS" w:hAnsi="Comic Sans MS"/>
                <w:b/>
                <w:sz w:val="20"/>
              </w:rPr>
              <w:t>.</w:t>
            </w:r>
          </w:p>
        </w:tc>
        <w:tc>
          <w:tcPr>
            <w:tcW w:w="4788" w:type="dxa"/>
          </w:tcPr>
          <w:p w:rsidR="006847DE" w:rsidRPr="00B54EA8" w:rsidRDefault="0089380F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B54EA8">
              <w:rPr>
                <w:rFonts w:ascii="Comic Sans MS" w:hAnsi="Comic Sans MS"/>
                <w:b/>
                <w:sz w:val="20"/>
              </w:rPr>
              <w:t>Reflection</w:t>
            </w:r>
            <w:r w:rsidR="00B66CC2" w:rsidRPr="00B54EA8">
              <w:rPr>
                <w:rFonts w:ascii="Comic Sans MS" w:hAnsi="Comic Sans MS"/>
                <w:b/>
                <w:sz w:val="20"/>
              </w:rPr>
              <w:t xml:space="preserve"> of lesson</w:t>
            </w:r>
            <w:r w:rsidRPr="00B54EA8">
              <w:rPr>
                <w:rFonts w:ascii="Comic Sans MS" w:hAnsi="Comic Sans MS"/>
                <w:b/>
                <w:sz w:val="20"/>
              </w:rPr>
              <w:t>:</w:t>
            </w:r>
          </w:p>
          <w:p w:rsidR="0089380F" w:rsidRPr="00B54EA8" w:rsidRDefault="0089380F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</w:p>
          <w:p w:rsidR="0089380F" w:rsidRPr="00B54EA8" w:rsidRDefault="0089380F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</w:p>
          <w:p w:rsidR="0089380F" w:rsidRPr="00B54EA8" w:rsidRDefault="0089380F" w:rsidP="00283862">
            <w:pPr>
              <w:jc w:val="center"/>
              <w:rPr>
                <w:rFonts w:ascii="Comic Sans MS" w:hAnsi="Comic Sans MS"/>
                <w:b/>
                <w:sz w:val="20"/>
              </w:rPr>
            </w:pPr>
          </w:p>
        </w:tc>
      </w:tr>
    </w:tbl>
    <w:p w:rsidR="00283862" w:rsidRDefault="00283862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B54EA8" w:rsidRDefault="00B54EA8" w:rsidP="0089380F">
      <w:pPr>
        <w:rPr>
          <w:rFonts w:ascii="Comic Sans MS" w:hAnsi="Comic Sans MS"/>
          <w:sz w:val="20"/>
        </w:rPr>
      </w:pPr>
    </w:p>
    <w:p w:rsidR="00FD6801" w:rsidRPr="00B54EA8" w:rsidRDefault="00FD6801" w:rsidP="00FD6801">
      <w:pPr>
        <w:spacing w:after="0"/>
        <w:jc w:val="center"/>
        <w:rPr>
          <w:rFonts w:ascii="Comic Sans MS" w:hAnsi="Comic Sans MS"/>
          <w:b/>
          <w:sz w:val="44"/>
        </w:rPr>
      </w:pPr>
      <w:r w:rsidRPr="00B54EA8">
        <w:rPr>
          <w:rFonts w:ascii="Comic Sans MS" w:hAnsi="Comic Sans MS"/>
          <w:b/>
          <w:noProof/>
          <w:sz w:val="44"/>
        </w:rPr>
        <w:lastRenderedPageBreak/>
        <w:drawing>
          <wp:inline distT="0" distB="0" distL="0" distR="0" wp14:anchorId="35BEE0C8" wp14:editId="76C21858">
            <wp:extent cx="615982" cy="638551"/>
            <wp:effectExtent l="0" t="0" r="0" b="9525"/>
            <wp:docPr id="1" name="Picture 1" descr="C:\Users\Malva719\AppData\Local\Microsoft\Windows\Temporary Internet Files\Content.IE5\BIT6O0AG\MC9002320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va719\AppData\Local\Microsoft\Windows\Temporary Internet Files\Content.IE5\BIT6O0AG\MC90023205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01" cy="64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EA8">
        <w:rPr>
          <w:rFonts w:ascii="Comic Sans MS" w:hAnsi="Comic Sans MS"/>
          <w:b/>
          <w:sz w:val="44"/>
        </w:rPr>
        <w:t xml:space="preserve">Cause and Effect </w:t>
      </w:r>
      <w:r w:rsidRPr="00B54EA8">
        <w:rPr>
          <w:rFonts w:ascii="Comic Sans MS" w:hAnsi="Comic Sans MS"/>
          <w:b/>
          <w:noProof/>
          <w:sz w:val="44"/>
        </w:rPr>
        <w:drawing>
          <wp:inline distT="0" distB="0" distL="0" distR="0" wp14:anchorId="19CF33DB" wp14:editId="3D050883">
            <wp:extent cx="615982" cy="638551"/>
            <wp:effectExtent l="0" t="0" r="0" b="9525"/>
            <wp:docPr id="2" name="Picture 2" descr="C:\Users\Malva719\AppData\Local\Microsoft\Windows\Temporary Internet Files\Content.IE5\BIT6O0AG\MC9002320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va719\AppData\Local\Microsoft\Windows\Temporary Internet Files\Content.IE5\BIT6O0AG\MC90023205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01" cy="64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801" w:rsidRPr="00B54EA8" w:rsidRDefault="00FD6801" w:rsidP="00FD6801">
      <w:pPr>
        <w:jc w:val="center"/>
        <w:rPr>
          <w:rFonts w:ascii="Comic Sans MS" w:hAnsi="Comic Sans MS"/>
          <w:sz w:val="44"/>
        </w:rPr>
      </w:pPr>
      <w:r w:rsidRPr="00B54EA8">
        <w:rPr>
          <w:rFonts w:ascii="Comic Sans MS" w:hAnsi="Comic Sans MS"/>
          <w:sz w:val="44"/>
        </w:rPr>
        <w:t>Reading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1975"/>
        <w:gridCol w:w="1974"/>
        <w:gridCol w:w="1974"/>
        <w:gridCol w:w="1974"/>
      </w:tblGrid>
      <w:tr w:rsidR="00B54EA8" w:rsidRPr="00B54EA8" w:rsidTr="00A37C70"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Categories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4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3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2</w:t>
            </w:r>
          </w:p>
        </w:tc>
        <w:tc>
          <w:tcPr>
            <w:tcW w:w="2636" w:type="dxa"/>
          </w:tcPr>
          <w:p w:rsidR="00FD6801" w:rsidRPr="00B54EA8" w:rsidRDefault="00FD6801" w:rsidP="00A37C70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1</w:t>
            </w:r>
          </w:p>
        </w:tc>
      </w:tr>
      <w:tr w:rsidR="00B54EA8" w:rsidRPr="00B54EA8" w:rsidTr="00A37C70"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</w:p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</w:p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Cause and Effect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All 3 cause and effect relationships included on graphic organizer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2 cause and effect relationships included on graphic organizer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1 cause and effect relationship included on graphic organizer</w:t>
            </w:r>
          </w:p>
        </w:tc>
        <w:tc>
          <w:tcPr>
            <w:tcW w:w="2636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No cause and effect relationships included on graphic organizer</w:t>
            </w:r>
          </w:p>
        </w:tc>
      </w:tr>
      <w:tr w:rsidR="00B54EA8" w:rsidRPr="00B54EA8" w:rsidTr="00A37C70"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</w:p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Clear description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Extremely clear description of the cause and effect relationships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Clear description of cause and effect relationships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Basic description of cause and effect relationships</w:t>
            </w:r>
          </w:p>
        </w:tc>
        <w:tc>
          <w:tcPr>
            <w:tcW w:w="2636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Minimal description of cause and effect relationships</w:t>
            </w:r>
          </w:p>
        </w:tc>
      </w:tr>
      <w:tr w:rsidR="00B54EA8" w:rsidRPr="00B54EA8" w:rsidTr="00A37C70"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</w:p>
          <w:p w:rsidR="00FD6801" w:rsidRPr="00B54EA8" w:rsidRDefault="00FD6801" w:rsidP="00A37C70">
            <w:pPr>
              <w:jc w:val="center"/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Language conventions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No capitalization, spelling, or punctuation errors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1 to 2 capitalization, spelling, or punctuation errors</w:t>
            </w:r>
          </w:p>
        </w:tc>
        <w:tc>
          <w:tcPr>
            <w:tcW w:w="2635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3 to 4 capitalization, spelling, or punctuation errors</w:t>
            </w:r>
          </w:p>
        </w:tc>
        <w:tc>
          <w:tcPr>
            <w:tcW w:w="2636" w:type="dxa"/>
          </w:tcPr>
          <w:p w:rsidR="00FD6801" w:rsidRPr="00B54EA8" w:rsidRDefault="00FD6801" w:rsidP="00A37C70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More than 4 capitalization, spelling, or punctuation errors</w:t>
            </w:r>
          </w:p>
        </w:tc>
      </w:tr>
    </w:tbl>
    <w:p w:rsidR="009D5F70" w:rsidRPr="00B54EA8" w:rsidRDefault="009D5F70" w:rsidP="0089380F">
      <w:pPr>
        <w:rPr>
          <w:rFonts w:ascii="Comic Sans MS" w:hAnsi="Comic Sans MS"/>
          <w:sz w:val="20"/>
        </w:rPr>
      </w:pPr>
    </w:p>
    <w:p w:rsidR="00FD6801" w:rsidRDefault="00FD6801" w:rsidP="0089380F">
      <w:pPr>
        <w:rPr>
          <w:rFonts w:ascii="Comic Sans MS" w:hAnsi="Comic Sans MS"/>
          <w:sz w:val="20"/>
        </w:rPr>
      </w:pPr>
    </w:p>
    <w:p w:rsidR="007064A2" w:rsidRDefault="007064A2" w:rsidP="0089380F">
      <w:pPr>
        <w:rPr>
          <w:rFonts w:ascii="Comic Sans MS" w:hAnsi="Comic Sans MS"/>
          <w:sz w:val="20"/>
        </w:rPr>
      </w:pPr>
    </w:p>
    <w:p w:rsidR="007064A2" w:rsidRDefault="007064A2" w:rsidP="0089380F">
      <w:pPr>
        <w:rPr>
          <w:rFonts w:ascii="Comic Sans MS" w:hAnsi="Comic Sans MS"/>
          <w:sz w:val="20"/>
        </w:rPr>
      </w:pPr>
    </w:p>
    <w:p w:rsidR="007064A2" w:rsidRDefault="007064A2" w:rsidP="0089380F">
      <w:pPr>
        <w:rPr>
          <w:rFonts w:ascii="Comic Sans MS" w:hAnsi="Comic Sans MS"/>
          <w:sz w:val="20"/>
        </w:rPr>
      </w:pPr>
    </w:p>
    <w:p w:rsidR="007064A2" w:rsidRPr="00B54EA8" w:rsidRDefault="007064A2" w:rsidP="0089380F">
      <w:pPr>
        <w:rPr>
          <w:rFonts w:ascii="Comic Sans MS" w:hAnsi="Comic Sans MS"/>
          <w:sz w:val="20"/>
        </w:rPr>
      </w:pPr>
    </w:p>
    <w:p w:rsidR="00FD6801" w:rsidRPr="00B54EA8" w:rsidRDefault="00FD6801" w:rsidP="0089380F">
      <w:pPr>
        <w:rPr>
          <w:rFonts w:ascii="Comic Sans MS" w:hAnsi="Comic Sans MS"/>
          <w:sz w:val="20"/>
        </w:rPr>
      </w:pPr>
    </w:p>
    <w:p w:rsidR="009D5F70" w:rsidRPr="00B54EA8" w:rsidRDefault="00C75EFF" w:rsidP="009D5F70">
      <w:pPr>
        <w:spacing w:after="0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lastRenderedPageBreak/>
        <w:t>Teacher’s Name: ____________________</w:t>
      </w:r>
      <w:r w:rsidR="00682A43" w:rsidRPr="00B54EA8">
        <w:rPr>
          <w:rFonts w:ascii="Comic Sans MS" w:hAnsi="Comic Sans MS"/>
          <w:sz w:val="20"/>
        </w:rPr>
        <w:tab/>
      </w:r>
      <w:r w:rsidR="00682A43" w:rsidRPr="00B54EA8">
        <w:rPr>
          <w:rFonts w:ascii="Comic Sans MS" w:hAnsi="Comic Sans MS"/>
          <w:sz w:val="20"/>
        </w:rPr>
        <w:tab/>
        <w:t>Reading Checklist</w:t>
      </w:r>
      <w:r w:rsidR="009D5F70" w:rsidRPr="00B54EA8">
        <w:rPr>
          <w:rFonts w:ascii="Comic Sans MS" w:hAnsi="Comic Sans MS"/>
          <w:sz w:val="20"/>
        </w:rPr>
        <w:t xml:space="preserve">       </w:t>
      </w:r>
      <w:r w:rsidR="00682A43" w:rsidRPr="00B54EA8">
        <w:rPr>
          <w:rFonts w:ascii="Comic Sans MS" w:hAnsi="Comic Sans MS"/>
          <w:sz w:val="20"/>
        </w:rPr>
        <w:tab/>
      </w:r>
      <w:r w:rsidR="009D5F70" w:rsidRPr="00B54EA8">
        <w:rPr>
          <w:rFonts w:ascii="Comic Sans MS" w:hAnsi="Comic Sans MS"/>
          <w:sz w:val="20"/>
        </w:rPr>
        <w:t>Date: ______</w:t>
      </w:r>
    </w:p>
    <w:p w:rsidR="007064A2" w:rsidRDefault="007064A2" w:rsidP="00682A43">
      <w:pPr>
        <w:spacing w:after="0"/>
        <w:jc w:val="center"/>
        <w:rPr>
          <w:rFonts w:ascii="Comic Sans MS" w:hAnsi="Comic Sans MS"/>
          <w:sz w:val="20"/>
        </w:rPr>
      </w:pPr>
    </w:p>
    <w:p w:rsidR="00682A43" w:rsidRPr="00B54EA8" w:rsidRDefault="00682A43" w:rsidP="00682A43">
      <w:pPr>
        <w:spacing w:after="0"/>
        <w:jc w:val="center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t>Story: “</w:t>
      </w:r>
      <w:r w:rsidR="00FD6801" w:rsidRPr="00B54EA8">
        <w:rPr>
          <w:rFonts w:ascii="Comic Sans MS" w:hAnsi="Comic Sans MS"/>
          <w:sz w:val="20"/>
        </w:rPr>
        <w:t>The Lorax</w:t>
      </w:r>
      <w:r w:rsidRPr="00B54EA8">
        <w:rPr>
          <w:rFonts w:ascii="Comic Sans MS" w:hAnsi="Comic Sans MS"/>
          <w:sz w:val="20"/>
        </w:rPr>
        <w:t>”</w:t>
      </w:r>
    </w:p>
    <w:p w:rsidR="00CA5A6C" w:rsidRPr="00B54EA8" w:rsidRDefault="00CA5A6C" w:rsidP="00C75EFF">
      <w:pPr>
        <w:numPr>
          <w:ilvl w:val="0"/>
          <w:numId w:val="2"/>
        </w:numPr>
        <w:spacing w:after="0"/>
        <w:contextualSpacing/>
        <w:jc w:val="center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t>= mastery</w:t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36"/>
        </w:rPr>
        <w:t>-</w:t>
      </w:r>
      <w:r w:rsidRPr="00B54EA8">
        <w:rPr>
          <w:rFonts w:ascii="Comic Sans MS" w:hAnsi="Comic Sans MS"/>
          <w:sz w:val="20"/>
        </w:rPr>
        <w:t xml:space="preserve"> =not mastered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54EA8" w:rsidRPr="00B54EA8" w:rsidTr="00682A43">
        <w:tc>
          <w:tcPr>
            <w:tcW w:w="2394" w:type="dxa"/>
          </w:tcPr>
          <w:p w:rsidR="00682A43" w:rsidRPr="00B54EA8" w:rsidRDefault="00682A43" w:rsidP="00682A43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Students’ Name</w:t>
            </w:r>
          </w:p>
        </w:tc>
        <w:tc>
          <w:tcPr>
            <w:tcW w:w="2394" w:type="dxa"/>
          </w:tcPr>
          <w:p w:rsidR="00682A43" w:rsidRPr="00B54EA8" w:rsidRDefault="00FD6801" w:rsidP="009D5F70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Cause and Effect</w:t>
            </w: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Main  Idea</w:t>
            </w:r>
            <w:r w:rsidR="007064A2">
              <w:rPr>
                <w:rFonts w:ascii="Comic Sans MS" w:hAnsi="Comic Sans MS"/>
                <w:sz w:val="20"/>
              </w:rPr>
              <w:t xml:space="preserve"> / opinion</w:t>
            </w: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Comments</w:t>
            </w: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  <w:tr w:rsidR="00B54EA8" w:rsidRPr="00B54EA8" w:rsidTr="00682A43"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  <w:p w:rsidR="00682A43" w:rsidRPr="00B54EA8" w:rsidRDefault="00682A43" w:rsidP="009D5F70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682A43" w:rsidRPr="00B54EA8" w:rsidRDefault="00682A43" w:rsidP="00B54EA8">
      <w:pPr>
        <w:spacing w:after="0"/>
        <w:rPr>
          <w:rFonts w:ascii="Comic Sans MS" w:hAnsi="Comic Sans MS"/>
          <w:sz w:val="20"/>
        </w:rPr>
      </w:pPr>
    </w:p>
    <w:sectPr w:rsidR="00682A43" w:rsidRPr="00B5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DCNEP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A1D"/>
    <w:multiLevelType w:val="hybridMultilevel"/>
    <w:tmpl w:val="711230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37AE1"/>
    <w:multiLevelType w:val="hybridMultilevel"/>
    <w:tmpl w:val="93768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25F87"/>
    <w:multiLevelType w:val="hybridMultilevel"/>
    <w:tmpl w:val="4ADAE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3360C"/>
    <w:multiLevelType w:val="hybridMultilevel"/>
    <w:tmpl w:val="665A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136DB"/>
    <w:multiLevelType w:val="hybridMultilevel"/>
    <w:tmpl w:val="6C2AE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D3C3E"/>
    <w:multiLevelType w:val="hybridMultilevel"/>
    <w:tmpl w:val="8D4E4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14C79"/>
    <w:multiLevelType w:val="hybridMultilevel"/>
    <w:tmpl w:val="EA902ED8"/>
    <w:lvl w:ilvl="0" w:tplc="5B36C4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83A3A"/>
    <w:multiLevelType w:val="hybridMultilevel"/>
    <w:tmpl w:val="52D07B3C"/>
    <w:lvl w:ilvl="0" w:tplc="5B36C4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62"/>
    <w:rsid w:val="00283862"/>
    <w:rsid w:val="003257CF"/>
    <w:rsid w:val="003B1BF2"/>
    <w:rsid w:val="004715EF"/>
    <w:rsid w:val="00471F23"/>
    <w:rsid w:val="004B7D5B"/>
    <w:rsid w:val="005029CD"/>
    <w:rsid w:val="005F5614"/>
    <w:rsid w:val="00682A43"/>
    <w:rsid w:val="006847DE"/>
    <w:rsid w:val="007064A2"/>
    <w:rsid w:val="0089380F"/>
    <w:rsid w:val="008C0313"/>
    <w:rsid w:val="009D5F70"/>
    <w:rsid w:val="00B54EA8"/>
    <w:rsid w:val="00B66CC2"/>
    <w:rsid w:val="00C52D55"/>
    <w:rsid w:val="00C75EFF"/>
    <w:rsid w:val="00CA5A6C"/>
    <w:rsid w:val="00CC3598"/>
    <w:rsid w:val="00CE47A8"/>
    <w:rsid w:val="00D9529D"/>
    <w:rsid w:val="00E943D5"/>
    <w:rsid w:val="00ED2C81"/>
    <w:rsid w:val="00F71BFA"/>
    <w:rsid w:val="00FD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E47A8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684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E47A8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6847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32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Malva719</dc:creator>
  <cp:lastModifiedBy>Malva719</cp:lastModifiedBy>
  <cp:revision>6</cp:revision>
  <dcterms:created xsi:type="dcterms:W3CDTF">2016-07-27T08:04:00Z</dcterms:created>
  <dcterms:modified xsi:type="dcterms:W3CDTF">2016-07-27T09:33:00Z</dcterms:modified>
</cp:coreProperties>
</file>